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B37B0" w14:textId="77777777" w:rsidR="003557DA" w:rsidRPr="003557DA" w:rsidRDefault="003557DA" w:rsidP="00F00E4B">
      <w:pPr>
        <w:jc w:val="center"/>
        <w:rPr>
          <w:rFonts w:ascii="Arial" w:hAnsi="Arial" w:cs="Arial"/>
          <w:b/>
          <w:noProof/>
          <w:sz w:val="26"/>
          <w:szCs w:val="26"/>
          <w:lang w:val="uz-Cyrl-UZ"/>
        </w:rPr>
      </w:pPr>
      <w:bookmarkStart w:id="0" w:name="_GoBack"/>
      <w:bookmarkEnd w:id="0"/>
    </w:p>
    <w:p w14:paraId="53344A48" w14:textId="77777777" w:rsidR="003557DA" w:rsidRPr="003557DA" w:rsidRDefault="003557DA" w:rsidP="00F00E4B">
      <w:pPr>
        <w:jc w:val="center"/>
        <w:rPr>
          <w:rFonts w:ascii="Arial" w:hAnsi="Arial" w:cs="Arial"/>
          <w:b/>
          <w:noProof/>
          <w:sz w:val="26"/>
          <w:szCs w:val="26"/>
          <w:lang w:val="uz-Cyrl-UZ"/>
        </w:rPr>
      </w:pPr>
    </w:p>
    <w:p w14:paraId="18128300" w14:textId="77777777" w:rsidR="003557DA" w:rsidRPr="003557DA" w:rsidRDefault="003557DA" w:rsidP="00F00E4B">
      <w:pPr>
        <w:jc w:val="center"/>
        <w:rPr>
          <w:rFonts w:ascii="Arial" w:hAnsi="Arial" w:cs="Arial"/>
          <w:b/>
          <w:noProof/>
          <w:sz w:val="26"/>
          <w:szCs w:val="26"/>
          <w:lang w:val="uz-Cyrl-UZ"/>
        </w:rPr>
      </w:pPr>
    </w:p>
    <w:p w14:paraId="19385E7C" w14:textId="77777777" w:rsidR="003557DA" w:rsidRPr="003557DA" w:rsidRDefault="003557DA" w:rsidP="00F00E4B">
      <w:pPr>
        <w:jc w:val="center"/>
        <w:rPr>
          <w:rFonts w:ascii="Arial" w:hAnsi="Arial" w:cs="Arial"/>
          <w:b/>
          <w:noProof/>
          <w:sz w:val="26"/>
          <w:szCs w:val="26"/>
          <w:lang w:val="uz-Cyrl-UZ"/>
        </w:rPr>
      </w:pPr>
      <w:r w:rsidRPr="003557DA">
        <w:rPr>
          <w:rFonts w:ascii="Arial" w:hAnsi="Arial" w:cs="Arial"/>
          <w:b/>
          <w:noProof/>
          <w:sz w:val="26"/>
          <w:szCs w:val="26"/>
          <w:lang w:val="uz-Cyrl-UZ"/>
        </w:rPr>
        <w:t>EʻLON</w:t>
      </w:r>
    </w:p>
    <w:p w14:paraId="228D7977" w14:textId="77777777" w:rsidR="003557DA" w:rsidRPr="003557DA" w:rsidRDefault="003557DA" w:rsidP="00F00E4B">
      <w:pPr>
        <w:jc w:val="center"/>
        <w:rPr>
          <w:rFonts w:ascii="Arial" w:hAnsi="Arial" w:cs="Arial"/>
          <w:b/>
          <w:noProof/>
          <w:sz w:val="26"/>
          <w:szCs w:val="26"/>
          <w:lang w:val="uz-Cyrl-UZ"/>
        </w:rPr>
      </w:pPr>
      <w:r w:rsidRPr="003557DA">
        <w:rPr>
          <w:rFonts w:ascii="Arial" w:hAnsi="Arial" w:cs="Arial"/>
          <w:b/>
          <w:noProof/>
          <w:sz w:val="26"/>
          <w:szCs w:val="26"/>
          <w:lang w:val="uz-Cyrl-UZ"/>
        </w:rPr>
        <w:t>“TALIMARJON ISSIQLIK ELEKTR STANSIYASI” AJ</w:t>
      </w:r>
    </w:p>
    <w:p w14:paraId="28798979" w14:textId="77777777" w:rsidR="003557DA" w:rsidRPr="003557DA" w:rsidRDefault="003557DA" w:rsidP="00F00E4B">
      <w:pPr>
        <w:jc w:val="center"/>
        <w:rPr>
          <w:rFonts w:ascii="Arial" w:hAnsi="Arial" w:cs="Arial"/>
          <w:b/>
          <w:noProof/>
          <w:sz w:val="26"/>
          <w:szCs w:val="26"/>
          <w:lang w:val="uz-Cyrl-UZ"/>
        </w:rPr>
      </w:pPr>
    </w:p>
    <w:p w14:paraId="599BA61F" w14:textId="77777777" w:rsidR="003557DA" w:rsidRPr="003557DA" w:rsidRDefault="003557DA" w:rsidP="00F00E4B">
      <w:pPr>
        <w:spacing w:line="276" w:lineRule="auto"/>
        <w:jc w:val="center"/>
        <w:rPr>
          <w:rFonts w:ascii="Arial" w:hAnsi="Arial" w:cs="Arial"/>
          <w:noProof/>
          <w:sz w:val="26"/>
          <w:szCs w:val="26"/>
          <w:lang w:val="uz-Cyrl-UZ"/>
        </w:rPr>
      </w:pPr>
      <w:r w:rsidRPr="003557DA">
        <w:rPr>
          <w:rFonts w:ascii="Arial" w:hAnsi="Arial" w:cs="Arial"/>
          <w:noProof/>
          <w:sz w:val="26"/>
          <w:szCs w:val="26"/>
          <w:lang w:val="uz-Cyrl-UZ"/>
        </w:rPr>
        <w:t xml:space="preserve">Oʻzbekiston Respublikasi Vazirlar Mahkamasi huzuridagi idoralararo tarif komissiyasining 2023-yil 27-oktyabrdagi  </w:t>
      </w:r>
      <w:r w:rsidRPr="003557DA">
        <w:rPr>
          <w:rFonts w:ascii="Arial" w:hAnsi="Arial" w:cs="Arial"/>
          <w:noProof/>
          <w:sz w:val="26"/>
          <w:szCs w:val="26"/>
          <w:lang w:val="uz-Cyrl-UZ"/>
        </w:rPr>
        <w:br/>
        <w:t>18-sonli yigʻilish bayoniga asosan, “Talimarjon issiqlik elektr stansiyasi” AJning issiqlik energiyasi ishlab chiqarish tariflari quyidagicha belgilandi:</w:t>
      </w:r>
    </w:p>
    <w:tbl>
      <w:tblPr>
        <w:tblW w:w="9834" w:type="dxa"/>
        <w:jc w:val="center"/>
        <w:tblLook w:val="04A0" w:firstRow="1" w:lastRow="0" w:firstColumn="1" w:lastColumn="0" w:noHBand="0" w:noVBand="1"/>
      </w:tblPr>
      <w:tblGrid>
        <w:gridCol w:w="1078"/>
        <w:gridCol w:w="5739"/>
        <w:gridCol w:w="3017"/>
      </w:tblGrid>
      <w:tr w:rsidR="003557DA" w:rsidRPr="003557DA" w14:paraId="5AE349E2" w14:textId="77777777" w:rsidTr="000F7919">
        <w:trPr>
          <w:trHeight w:val="450"/>
          <w:jc w:val="center"/>
        </w:trPr>
        <w:tc>
          <w:tcPr>
            <w:tcW w:w="107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D1D2" w14:textId="77777777" w:rsidR="003557DA" w:rsidRPr="003557DA" w:rsidRDefault="003557DA" w:rsidP="000F7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val="uz-Cyrl-UZ" w:eastAsia="ru-RU"/>
              </w:rPr>
            </w:pPr>
            <w:r w:rsidRPr="003557DA"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val="uz-Cyrl-UZ" w:eastAsia="ru-RU"/>
              </w:rPr>
              <w:t>№</w:t>
            </w:r>
          </w:p>
        </w:tc>
        <w:tc>
          <w:tcPr>
            <w:tcW w:w="573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47F9" w14:textId="77777777" w:rsidR="003557DA" w:rsidRPr="003557DA" w:rsidRDefault="003557DA" w:rsidP="000F7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val="uz-Cyrl-UZ" w:eastAsia="ru-RU"/>
              </w:rPr>
            </w:pPr>
            <w:r w:rsidRPr="003557DA"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val="uz-Cyrl-UZ" w:eastAsia="ru-RU"/>
              </w:rPr>
              <w:t>Korxona nomi</w:t>
            </w:r>
          </w:p>
        </w:tc>
        <w:tc>
          <w:tcPr>
            <w:tcW w:w="30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D767" w14:textId="77777777" w:rsidR="003557DA" w:rsidRPr="003557DA" w:rsidRDefault="003557DA" w:rsidP="000F7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val="uz-Cyrl-UZ" w:eastAsia="ru-RU"/>
              </w:rPr>
            </w:pPr>
            <w:r w:rsidRPr="003557DA"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val="uz-Cyrl-UZ" w:eastAsia="ru-RU"/>
              </w:rPr>
              <w:t xml:space="preserve">1 Gkal issiqlik  energiyasi uchun tarif, soʻmda </w:t>
            </w:r>
            <w:r w:rsidRPr="003557DA"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val="uz-Cyrl-UZ" w:eastAsia="ru-RU"/>
              </w:rPr>
              <w:br/>
            </w:r>
            <w:r w:rsidRPr="003557DA">
              <w:rPr>
                <w:rFonts w:ascii="Arial" w:eastAsia="Times New Roman" w:hAnsi="Arial" w:cs="Arial"/>
                <w:i/>
                <w:iCs/>
                <w:noProof/>
                <w:color w:val="000000"/>
                <w:sz w:val="26"/>
                <w:szCs w:val="26"/>
                <w:lang w:val="uz-Cyrl-UZ" w:eastAsia="ru-RU"/>
              </w:rPr>
              <w:t>(QQS bilan)</w:t>
            </w:r>
          </w:p>
        </w:tc>
      </w:tr>
      <w:tr w:rsidR="003557DA" w:rsidRPr="003557DA" w14:paraId="0D6794B3" w14:textId="77777777" w:rsidTr="000F7919">
        <w:trPr>
          <w:trHeight w:val="1240"/>
          <w:jc w:val="center"/>
        </w:trPr>
        <w:tc>
          <w:tcPr>
            <w:tcW w:w="10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372B" w14:textId="77777777" w:rsidR="003557DA" w:rsidRPr="003557DA" w:rsidRDefault="003557DA" w:rsidP="000F7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val="uz-Cyrl-UZ" w:eastAsia="ru-RU"/>
              </w:rPr>
            </w:pPr>
          </w:p>
        </w:tc>
        <w:tc>
          <w:tcPr>
            <w:tcW w:w="57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652F" w14:textId="77777777" w:rsidR="003557DA" w:rsidRPr="003557DA" w:rsidRDefault="003557DA" w:rsidP="000F7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val="uz-Cyrl-UZ" w:eastAsia="ru-RU"/>
              </w:rPr>
            </w:pPr>
          </w:p>
        </w:tc>
        <w:tc>
          <w:tcPr>
            <w:tcW w:w="30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7983" w14:textId="77777777" w:rsidR="003557DA" w:rsidRPr="003557DA" w:rsidRDefault="003557DA" w:rsidP="000F7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val="uz-Cyrl-UZ" w:eastAsia="ru-RU"/>
              </w:rPr>
            </w:pPr>
          </w:p>
        </w:tc>
      </w:tr>
      <w:tr w:rsidR="003557DA" w:rsidRPr="003557DA" w14:paraId="5026D94C" w14:textId="77777777" w:rsidTr="000F7919">
        <w:trPr>
          <w:trHeight w:val="439"/>
          <w:jc w:val="center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3F1D" w14:textId="77777777" w:rsidR="003557DA" w:rsidRPr="003557DA" w:rsidRDefault="003557DA" w:rsidP="000F7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val="uz-Cyrl-UZ" w:eastAsia="ru-RU"/>
              </w:rPr>
            </w:pPr>
            <w:r w:rsidRPr="003557DA"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val="uz-Cyrl-UZ" w:eastAsia="ru-RU"/>
              </w:rPr>
              <w:t>1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21C31" w14:textId="77777777" w:rsidR="003557DA" w:rsidRPr="003557DA" w:rsidRDefault="003557DA" w:rsidP="000F7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val="uz-Cyrl-UZ" w:eastAsia="ru-RU"/>
              </w:rPr>
            </w:pPr>
            <w:r w:rsidRPr="003557DA"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val="uz-Cyrl-UZ" w:eastAsia="ru-RU"/>
              </w:rPr>
              <w:t>“Talimarjon issiqlik elektr stansiyasi” AJ: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69C7" w14:textId="77777777" w:rsidR="003557DA" w:rsidRPr="003557DA" w:rsidRDefault="003557DA" w:rsidP="000F7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val="en-US" w:eastAsia="ru-RU"/>
              </w:rPr>
            </w:pPr>
            <w:r w:rsidRPr="003557DA"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  <w:lang w:val="uz-Cyrl-UZ" w:eastAsia="ru-RU"/>
              </w:rPr>
              <w:t>444 000</w:t>
            </w:r>
          </w:p>
        </w:tc>
      </w:tr>
    </w:tbl>
    <w:p w14:paraId="7D6B28EC" w14:textId="77777777" w:rsidR="003557DA" w:rsidRPr="003557DA" w:rsidRDefault="003557DA" w:rsidP="00F00E4B">
      <w:pPr>
        <w:spacing w:after="0"/>
        <w:rPr>
          <w:noProof/>
          <w:sz w:val="26"/>
          <w:szCs w:val="26"/>
          <w:lang w:val="uz-Cyrl-UZ"/>
        </w:rPr>
      </w:pPr>
      <w:r w:rsidRPr="003557DA">
        <w:rPr>
          <w:noProof/>
          <w:sz w:val="26"/>
          <w:szCs w:val="26"/>
          <w:lang w:val="uz-Cyrl-UZ"/>
        </w:rPr>
        <w:tab/>
      </w:r>
      <w:r w:rsidRPr="003557DA">
        <w:rPr>
          <w:noProof/>
          <w:sz w:val="26"/>
          <w:szCs w:val="26"/>
          <w:lang w:val="uz-Cyrl-UZ"/>
        </w:rPr>
        <w:tab/>
      </w:r>
      <w:r w:rsidRPr="003557DA">
        <w:rPr>
          <w:noProof/>
          <w:sz w:val="26"/>
          <w:szCs w:val="26"/>
          <w:lang w:val="uz-Cyrl-UZ"/>
        </w:rPr>
        <w:tab/>
      </w:r>
    </w:p>
    <w:p w14:paraId="130DF0A8" w14:textId="77777777" w:rsidR="003557DA" w:rsidRPr="003557DA" w:rsidRDefault="003557DA" w:rsidP="00F00E4B">
      <w:pPr>
        <w:jc w:val="center"/>
        <w:rPr>
          <w:rFonts w:ascii="Arial" w:hAnsi="Arial" w:cs="Arial"/>
          <w:noProof/>
          <w:sz w:val="26"/>
          <w:szCs w:val="26"/>
          <w:lang w:val="uz-Cyrl-UZ"/>
        </w:rPr>
      </w:pPr>
      <w:r w:rsidRPr="003557DA">
        <w:rPr>
          <w:rFonts w:ascii="Arial" w:hAnsi="Arial" w:cs="Arial"/>
          <w:noProof/>
          <w:sz w:val="26"/>
          <w:szCs w:val="26"/>
          <w:lang w:val="uz-Cyrl-UZ"/>
        </w:rPr>
        <w:t>“Talimarjon issiqlik elektr stansiyasi” AJ ushbu tariflar 2023-yil 14-noyabrdan kuchga kirishini xabar beradi.</w:t>
      </w:r>
    </w:p>
    <w:p w14:paraId="18D60785" w14:textId="77777777" w:rsidR="003557DA" w:rsidRPr="003557DA" w:rsidRDefault="003557DA" w:rsidP="00F00E4B">
      <w:pPr>
        <w:ind w:firstLine="708"/>
        <w:jc w:val="both"/>
        <w:rPr>
          <w:rFonts w:ascii="Arial" w:hAnsi="Arial" w:cs="Arial"/>
          <w:i/>
          <w:noProof/>
          <w:sz w:val="26"/>
          <w:szCs w:val="26"/>
          <w:lang w:val="uz-Cyrl-UZ"/>
        </w:rPr>
      </w:pPr>
    </w:p>
    <w:p w14:paraId="65EB2C6A" w14:textId="77777777" w:rsidR="003557DA" w:rsidRPr="003557DA" w:rsidRDefault="003557DA" w:rsidP="00F00E4B">
      <w:pPr>
        <w:spacing w:after="0" w:line="276" w:lineRule="auto"/>
        <w:ind w:firstLine="708"/>
        <w:jc w:val="center"/>
        <w:rPr>
          <w:rFonts w:ascii="Arial" w:hAnsi="Arial" w:cs="Arial"/>
          <w:b/>
          <w:noProof/>
          <w:sz w:val="26"/>
          <w:szCs w:val="26"/>
          <w:lang w:val="uz-Cyrl-UZ"/>
        </w:rPr>
      </w:pPr>
    </w:p>
    <w:p w14:paraId="0A13DA11" w14:textId="77777777" w:rsidR="003557DA" w:rsidRPr="003557DA" w:rsidRDefault="003557DA" w:rsidP="00F00E4B">
      <w:pPr>
        <w:spacing w:after="0" w:line="276" w:lineRule="auto"/>
        <w:ind w:firstLine="708"/>
        <w:jc w:val="center"/>
        <w:rPr>
          <w:rFonts w:ascii="Arial" w:hAnsi="Arial" w:cs="Arial"/>
          <w:b/>
          <w:noProof/>
          <w:sz w:val="26"/>
          <w:szCs w:val="26"/>
          <w:lang w:val="uz-Cyrl-UZ"/>
        </w:rPr>
      </w:pPr>
    </w:p>
    <w:p w14:paraId="36A185CF" w14:textId="77777777" w:rsidR="003557DA" w:rsidRPr="00F00E4B" w:rsidRDefault="003557DA" w:rsidP="00F00E4B">
      <w:pPr>
        <w:spacing w:after="0" w:line="276" w:lineRule="auto"/>
        <w:ind w:firstLine="708"/>
        <w:jc w:val="center"/>
        <w:rPr>
          <w:rFonts w:ascii="Arial" w:hAnsi="Arial" w:cs="Arial"/>
          <w:b/>
          <w:noProof/>
          <w:sz w:val="26"/>
          <w:szCs w:val="26"/>
          <w:lang w:val="uz-Cyrl-UZ"/>
        </w:rPr>
      </w:pPr>
    </w:p>
    <w:sectPr w:rsidR="003557DA" w:rsidRPr="00F00E4B" w:rsidSect="003557DA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EF1"/>
    <w:rsid w:val="00021FE7"/>
    <w:rsid w:val="00080D86"/>
    <w:rsid w:val="000A6ABA"/>
    <w:rsid w:val="00131D01"/>
    <w:rsid w:val="00164A95"/>
    <w:rsid w:val="0018192D"/>
    <w:rsid w:val="001C1CAE"/>
    <w:rsid w:val="002148E1"/>
    <w:rsid w:val="002F682F"/>
    <w:rsid w:val="003557DA"/>
    <w:rsid w:val="00370FDF"/>
    <w:rsid w:val="003C198D"/>
    <w:rsid w:val="004A3600"/>
    <w:rsid w:val="0055354A"/>
    <w:rsid w:val="005D6BFE"/>
    <w:rsid w:val="00791063"/>
    <w:rsid w:val="00856EF1"/>
    <w:rsid w:val="00885134"/>
    <w:rsid w:val="00897FBD"/>
    <w:rsid w:val="008B600A"/>
    <w:rsid w:val="008C20CD"/>
    <w:rsid w:val="00B83853"/>
    <w:rsid w:val="00BA713A"/>
    <w:rsid w:val="00BC5A6B"/>
    <w:rsid w:val="00C05063"/>
    <w:rsid w:val="00C22F60"/>
    <w:rsid w:val="00E1773F"/>
    <w:rsid w:val="00EE66E5"/>
    <w:rsid w:val="00F043A5"/>
    <w:rsid w:val="00F1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101F"/>
  <w15:chartTrackingRefBased/>
  <w15:docId w15:val="{4AED961E-B5A5-47C4-AD0C-ECE1AB87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F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2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2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Бекзод Набиев</dc:creator>
  <cp:keywords/>
  <dc:description/>
  <cp:lastModifiedBy>Hp</cp:lastModifiedBy>
  <cp:revision>2</cp:revision>
  <cp:lastPrinted>2023-10-30T07:55:00Z</cp:lastPrinted>
  <dcterms:created xsi:type="dcterms:W3CDTF">2025-03-07T10:32:00Z</dcterms:created>
  <dcterms:modified xsi:type="dcterms:W3CDTF">2025-03-07T10:32:00Z</dcterms:modified>
</cp:coreProperties>
</file>