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F0" w:rsidRPr="002F47E0" w:rsidRDefault="007438F0" w:rsidP="007438F0">
      <w:pPr>
        <w:ind w:firstLine="567"/>
        <w:jc w:val="center"/>
        <w:rPr>
          <w:rFonts w:ascii="Times New Roman" w:hAnsi="Times New Roman" w:cs="Times New Roman"/>
          <w:sz w:val="24"/>
        </w:rPr>
      </w:pPr>
      <w:proofErr w:type="spellStart"/>
      <w:r w:rsidRPr="002F47E0">
        <w:rPr>
          <w:rFonts w:ascii="Times New Roman" w:hAnsi="Times New Roman" w:cs="Times New Roman"/>
          <w:sz w:val="24"/>
        </w:rPr>
        <w:t>Jamiyatning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ustav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fondi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F47E0">
        <w:rPr>
          <w:rFonts w:ascii="Times New Roman" w:hAnsi="Times New Roman" w:cs="Times New Roman"/>
          <w:sz w:val="24"/>
        </w:rPr>
        <w:t>ustav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kapitali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F47E0">
        <w:rPr>
          <w:rFonts w:ascii="Times New Roman" w:hAnsi="Times New Roman" w:cs="Times New Roman"/>
          <w:sz w:val="24"/>
        </w:rPr>
        <w:t>miqdori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kamaytirilganligi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to'g'risida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kreditorlarni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xabardor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qilish</w:t>
      </w:r>
      <w:proofErr w:type="spellEnd"/>
      <w:r w:rsidRPr="002F47E0">
        <w:rPr>
          <w:rFonts w:ascii="Times New Roman" w:hAnsi="Times New Roman" w:cs="Times New Roman"/>
          <w:sz w:val="24"/>
        </w:rPr>
        <w:t>.</w:t>
      </w:r>
    </w:p>
    <w:p w:rsidR="007438F0" w:rsidRPr="002F47E0" w:rsidRDefault="007438F0" w:rsidP="002F47E0">
      <w:pPr>
        <w:pStyle w:val="a3"/>
        <w:spacing w:before="60" w:after="60"/>
        <w:ind w:firstLine="567"/>
        <w:jc w:val="both"/>
        <w:rPr>
          <w:rFonts w:ascii="Times New Roman" w:hAnsi="Times New Roman" w:cs="Times New Roman"/>
          <w:color w:val="000000"/>
          <w:spacing w:val="6"/>
          <w:sz w:val="32"/>
          <w:szCs w:val="28"/>
          <w:lang w:val="uz-Cyrl-UZ"/>
        </w:rPr>
      </w:pPr>
      <w:proofErr w:type="spellStart"/>
      <w:r w:rsidRPr="002F47E0">
        <w:rPr>
          <w:rFonts w:ascii="Times New Roman" w:hAnsi="Times New Roman" w:cs="Times New Roman"/>
          <w:sz w:val="24"/>
        </w:rPr>
        <w:t>O‘zbekiston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Respublikasi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Prezidentining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2F47E0">
        <w:rPr>
          <w:rFonts w:ascii="Times New Roman" w:hAnsi="Times New Roman" w:cs="Times New Roman"/>
          <w:sz w:val="24"/>
        </w:rPr>
        <w:t>Talimarjon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issiqlik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elektr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stansiyasi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2F47E0">
        <w:rPr>
          <w:rFonts w:ascii="Times New Roman" w:hAnsi="Times New Roman" w:cs="Times New Roman"/>
          <w:sz w:val="24"/>
        </w:rPr>
        <w:t>AJning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quvvati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900 </w:t>
      </w:r>
      <w:proofErr w:type="spellStart"/>
      <w:r w:rsidRPr="002F47E0">
        <w:rPr>
          <w:rFonts w:ascii="Times New Roman" w:hAnsi="Times New Roman" w:cs="Times New Roman"/>
          <w:sz w:val="24"/>
        </w:rPr>
        <w:t>MVt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bo‘lgan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bug</w:t>
      </w:r>
      <w:proofErr w:type="spellEnd"/>
      <w:r w:rsidRPr="002F47E0">
        <w:rPr>
          <w:rFonts w:ascii="Times New Roman" w:hAnsi="Times New Roman" w:cs="Times New Roman"/>
          <w:sz w:val="24"/>
        </w:rPr>
        <w:t>‘-</w:t>
      </w:r>
      <w:proofErr w:type="spellStart"/>
      <w:r w:rsidRPr="002F47E0">
        <w:rPr>
          <w:rFonts w:ascii="Times New Roman" w:hAnsi="Times New Roman" w:cs="Times New Roman"/>
          <w:sz w:val="24"/>
        </w:rPr>
        <w:t>gaz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qurilmasini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va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uning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infratuzilma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obyektlarini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sotish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2F47E0">
        <w:rPr>
          <w:rFonts w:ascii="Times New Roman" w:hAnsi="Times New Roman" w:cs="Times New Roman"/>
          <w:sz w:val="24"/>
        </w:rPr>
        <w:t>investitsiya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loyihasini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amalga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oshirish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chora-tadbirlar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</w:rPr>
        <w:t>to‘g‘risida</w:t>
      </w:r>
      <w:proofErr w:type="spellEnd"/>
      <w:r w:rsidRPr="002F47E0">
        <w:rPr>
          <w:rFonts w:ascii="Times New Roman" w:hAnsi="Times New Roman" w:cs="Times New Roman"/>
          <w:sz w:val="24"/>
        </w:rPr>
        <w:t>” 2024-yil 18-dekabrdagi</w:t>
      </w:r>
      <w:r w:rsidR="002F47E0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2F47E0">
        <w:rPr>
          <w:rFonts w:ascii="Times New Roman" w:hAnsi="Times New Roman" w:cs="Times New Roman"/>
          <w:sz w:val="24"/>
        </w:rPr>
        <w:t xml:space="preserve">PQ-445-son </w:t>
      </w:r>
      <w:proofErr w:type="spellStart"/>
      <w:r w:rsidRPr="002F47E0">
        <w:rPr>
          <w:rFonts w:ascii="Times New Roman" w:hAnsi="Times New Roman" w:cs="Times New Roman"/>
          <w:sz w:val="24"/>
        </w:rPr>
        <w:t>qarori</w:t>
      </w:r>
      <w:r w:rsidRPr="002F47E0">
        <w:rPr>
          <w:rFonts w:ascii="Times New Roman" w:hAnsi="Times New Roman" w:cs="Times New Roman"/>
          <w:sz w:val="24"/>
          <w:lang w:val="en-US"/>
        </w:rPr>
        <w:t>ning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5-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bandiga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muvofiq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Talimarjon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r w:rsidRPr="002F47E0">
        <w:rPr>
          <w:rFonts w:ascii="Times New Roman" w:hAnsi="Times New Roman" w:cs="Times New Roman"/>
          <w:sz w:val="24"/>
          <w:lang w:val="en-US"/>
        </w:rPr>
        <w:t>IES</w:t>
      </w:r>
      <w:r w:rsidRPr="002F47E0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AJga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tegishli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issiq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suv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issiqlik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ichimlik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suv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r w:rsidRPr="002F47E0">
        <w:rPr>
          <w:rFonts w:ascii="Times New Roman" w:hAnsi="Times New Roman" w:cs="Times New Roman"/>
          <w:sz w:val="24"/>
          <w:lang w:val="en-US"/>
        </w:rPr>
        <w:t>ta</w:t>
      </w:r>
      <w:r w:rsidRPr="002F47E0">
        <w:rPr>
          <w:rFonts w:ascii="Times New Roman" w:hAnsi="Times New Roman" w:cs="Times New Roman"/>
          <w:sz w:val="24"/>
        </w:rPr>
        <w:t>’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minoti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hamda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oqova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suvlarni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chiqarish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obyektlarini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balans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qoldiq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qiymatda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yangi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etilgan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Yagona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boshqaruv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kompaniyasi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” </w:t>
      </w:r>
      <w:r w:rsidRPr="002F47E0">
        <w:rPr>
          <w:rFonts w:ascii="Times New Roman" w:hAnsi="Times New Roman" w:cs="Times New Roman"/>
          <w:sz w:val="24"/>
          <w:lang w:val="en-US"/>
        </w:rPr>
        <w:t>MCHJ</w:t>
      </w:r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ustav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fondidagi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ulushini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shakllantirish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hisobiga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r w:rsidRPr="002F47E0">
        <w:rPr>
          <w:rFonts w:ascii="Times New Roman" w:hAnsi="Times New Roman" w:cs="Times New Roman"/>
          <w:sz w:val="24"/>
          <w:lang w:val="en-US"/>
        </w:rPr>
        <w:t>o</w:t>
      </w:r>
      <w:r w:rsidRPr="002F47E0">
        <w:rPr>
          <w:rFonts w:ascii="Times New Roman" w:hAnsi="Times New Roman" w:cs="Times New Roman"/>
          <w:sz w:val="24"/>
        </w:rPr>
        <w:t>‘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tkazish</w:t>
      </w:r>
      <w:proofErr w:type="spellEnd"/>
      <w:r w:rsidRPr="002F47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7E0">
        <w:rPr>
          <w:rFonts w:ascii="Times New Roman" w:hAnsi="Times New Roman" w:cs="Times New Roman"/>
          <w:sz w:val="24"/>
          <w:lang w:val="en-US"/>
        </w:rPr>
        <w:t>belgilangan</w:t>
      </w:r>
      <w:proofErr w:type="spellEnd"/>
      <w:r w:rsidRPr="002F47E0">
        <w:rPr>
          <w:rFonts w:ascii="Times New Roman" w:hAnsi="Times New Roman" w:cs="Times New Roman"/>
          <w:sz w:val="24"/>
        </w:rPr>
        <w:t>.</w:t>
      </w:r>
    </w:p>
    <w:p w:rsidR="00682339" w:rsidRPr="002F47E0" w:rsidRDefault="007438F0" w:rsidP="002F47E0">
      <w:pPr>
        <w:ind w:firstLine="567"/>
        <w:jc w:val="both"/>
        <w:rPr>
          <w:rFonts w:ascii="Times New Roman" w:hAnsi="Times New Roman" w:cs="Times New Roman"/>
          <w:sz w:val="24"/>
          <w:lang w:val="uz-Cyrl-UZ"/>
        </w:rPr>
      </w:pPr>
      <w:r w:rsidRPr="002F47E0">
        <w:rPr>
          <w:rFonts w:ascii="Times New Roman" w:hAnsi="Times New Roman" w:cs="Times New Roman"/>
          <w:sz w:val="24"/>
          <w:lang w:val="uz-Cyrl-UZ"/>
        </w:rPr>
        <w:t xml:space="preserve">“Таlimarjon </w:t>
      </w:r>
      <w:r w:rsidRPr="002F47E0">
        <w:rPr>
          <w:rFonts w:ascii="Times New Roman" w:hAnsi="Times New Roman" w:cs="Times New Roman"/>
          <w:sz w:val="24"/>
          <w:lang w:val="uz-Cyrl-UZ"/>
        </w:rPr>
        <w:t>IES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” </w:t>
      </w:r>
      <w:r w:rsidRPr="002F47E0">
        <w:rPr>
          <w:rFonts w:ascii="Times New Roman" w:hAnsi="Times New Roman" w:cs="Times New Roman"/>
          <w:sz w:val="24"/>
          <w:lang w:val="uz-Cyrl-UZ"/>
        </w:rPr>
        <w:t>AJ Yagona aksiyadori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 – “</w:t>
      </w:r>
      <w:r w:rsidRPr="002F47E0">
        <w:rPr>
          <w:rFonts w:ascii="Times New Roman" w:hAnsi="Times New Roman" w:cs="Times New Roman"/>
          <w:sz w:val="24"/>
          <w:lang w:val="uz-Cyrl-UZ"/>
        </w:rPr>
        <w:t>Issiqlik elektr stansiyalari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” 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AJ ning </w:t>
      </w:r>
      <w:r w:rsidRPr="002F47E0">
        <w:rPr>
          <w:rFonts w:ascii="Times New Roman" w:hAnsi="Times New Roman" w:cs="Times New Roman"/>
          <w:sz w:val="24"/>
          <w:lang w:val="uz-Cyrl-UZ"/>
        </w:rPr>
        <w:t>202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5-yil </w:t>
      </w:r>
      <w:r w:rsidR="002F47E0">
        <w:rPr>
          <w:rFonts w:ascii="Times New Roman" w:hAnsi="Times New Roman" w:cs="Times New Roman"/>
          <w:sz w:val="24"/>
          <w:lang w:val="uz-Cyrl-UZ"/>
        </w:rPr>
        <w:br/>
      </w:r>
      <w:r w:rsidRPr="002F47E0">
        <w:rPr>
          <w:rFonts w:ascii="Times New Roman" w:hAnsi="Times New Roman" w:cs="Times New Roman"/>
          <w:sz w:val="24"/>
          <w:lang w:val="uz-Cyrl-UZ"/>
        </w:rPr>
        <w:t>18-martdagi 2</w:t>
      </w:r>
      <w:r w:rsidRPr="002F47E0">
        <w:rPr>
          <w:rFonts w:ascii="Times New Roman" w:hAnsi="Times New Roman" w:cs="Times New Roman"/>
          <w:sz w:val="24"/>
          <w:lang w:val="uz-Cyrl-UZ"/>
        </w:rPr>
        <w:t>/202</w:t>
      </w:r>
      <w:r w:rsidRPr="002F47E0">
        <w:rPr>
          <w:rFonts w:ascii="Times New Roman" w:hAnsi="Times New Roman" w:cs="Times New Roman"/>
          <w:sz w:val="24"/>
          <w:lang w:val="uz-Cyrl-UZ"/>
        </w:rPr>
        <w:t>5</w:t>
      </w:r>
      <w:r w:rsidRPr="002F47E0">
        <w:rPr>
          <w:rFonts w:ascii="Times New Roman" w:hAnsi="Times New Roman" w:cs="Times New Roman"/>
          <w:sz w:val="24"/>
          <w:lang w:val="uz-Cyrl-UZ"/>
        </w:rPr>
        <w:t>-</w:t>
      </w:r>
      <w:r w:rsidRPr="002F47E0">
        <w:rPr>
          <w:rFonts w:ascii="Times New Roman" w:hAnsi="Times New Roman" w:cs="Times New Roman"/>
          <w:sz w:val="24"/>
          <w:lang w:val="uz-Cyrl-UZ"/>
        </w:rPr>
        <w:t>son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2F47E0">
        <w:rPr>
          <w:rFonts w:ascii="Times New Roman" w:hAnsi="Times New Roman" w:cs="Times New Roman"/>
          <w:sz w:val="24"/>
          <w:lang w:val="uz-Cyrl-UZ"/>
        </w:rPr>
        <w:t>qaroriga asosan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, 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ustav fondi </w:t>
      </w:r>
      <w:r w:rsidRPr="002F47E0">
        <w:rPr>
          <w:rFonts w:ascii="Times New Roman" w:hAnsi="Times New Roman" w:cs="Times New Roman"/>
          <w:sz w:val="24"/>
          <w:lang w:val="uz-Cyrl-UZ"/>
        </w:rPr>
        <w:t>(</w:t>
      </w:r>
      <w:r w:rsidRPr="002F47E0">
        <w:rPr>
          <w:rFonts w:ascii="Times New Roman" w:hAnsi="Times New Roman" w:cs="Times New Roman"/>
          <w:sz w:val="24"/>
          <w:lang w:val="uz-Cyrl-UZ"/>
        </w:rPr>
        <w:t>ustav kapitali</w:t>
      </w:r>
      <w:r w:rsidRPr="002F47E0">
        <w:rPr>
          <w:rFonts w:ascii="Times New Roman" w:hAnsi="Times New Roman" w:cs="Times New Roman"/>
          <w:sz w:val="24"/>
          <w:lang w:val="uz-Cyrl-UZ"/>
        </w:rPr>
        <w:t>) 319 258</w:t>
      </w:r>
      <w:r w:rsidRPr="002F47E0">
        <w:rPr>
          <w:rFonts w:ascii="Times New Roman" w:hAnsi="Times New Roman" w:cs="Times New Roman"/>
          <w:sz w:val="24"/>
          <w:lang w:val="uz-Cyrl-UZ"/>
        </w:rPr>
        <w:t> 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907 </w:t>
      </w:r>
      <w:r w:rsidRPr="002F47E0">
        <w:rPr>
          <w:rFonts w:ascii="Times New Roman" w:hAnsi="Times New Roman" w:cs="Times New Roman"/>
          <w:sz w:val="24"/>
          <w:lang w:val="uz-Cyrl-UZ"/>
        </w:rPr>
        <w:t xml:space="preserve">so‘mga  aktivlar </w:t>
      </w:r>
      <w:r w:rsidRPr="002F47E0">
        <w:rPr>
          <w:rFonts w:ascii="Times New Roman" w:hAnsi="Times New Roman" w:cs="Times New Roman"/>
          <w:sz w:val="24"/>
          <w:lang w:val="uz-Cyrl-UZ"/>
        </w:rPr>
        <w:t>“Yagona boshqaruv kompaniyasi” MCHJga topshirilganligi hisobiga Jamiyat ustav fondidagi “Issiqlik elektr stansiyalari” AJning ulushi  kamaytiril</w:t>
      </w:r>
      <w:r w:rsidR="002F47E0" w:rsidRPr="002F47E0">
        <w:rPr>
          <w:rFonts w:ascii="Times New Roman" w:hAnsi="Times New Roman" w:cs="Times New Roman"/>
          <w:sz w:val="24"/>
          <w:lang w:val="uz-Cyrl-UZ"/>
        </w:rPr>
        <w:t>ganligini ma’lum qilamiz</w:t>
      </w:r>
      <w:r w:rsidRPr="002F47E0">
        <w:rPr>
          <w:rFonts w:ascii="Times New Roman" w:hAnsi="Times New Roman" w:cs="Times New Roman"/>
          <w:sz w:val="24"/>
          <w:lang w:val="uz-Cyrl-UZ"/>
        </w:rPr>
        <w:t>.</w:t>
      </w:r>
    </w:p>
    <w:sectPr w:rsidR="00682339" w:rsidRPr="002F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68"/>
    <w:rsid w:val="002F47E0"/>
    <w:rsid w:val="00682339"/>
    <w:rsid w:val="007438F0"/>
    <w:rsid w:val="00D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E48E"/>
  <w15:chartTrackingRefBased/>
  <w15:docId w15:val="{036B0596-A883-4217-9120-6A2F76A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oybek Rahmonov</dc:creator>
  <cp:keywords/>
  <dc:description/>
  <cp:lastModifiedBy>oybek Rahmonov</cp:lastModifiedBy>
  <cp:revision>2</cp:revision>
  <dcterms:created xsi:type="dcterms:W3CDTF">2025-04-07T06:25:00Z</dcterms:created>
  <dcterms:modified xsi:type="dcterms:W3CDTF">2025-04-07T06:36:00Z</dcterms:modified>
</cp:coreProperties>
</file>